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B7" w:rsidRPr="00EE1DB7" w:rsidRDefault="00EE1DB7" w:rsidP="00EE1DB7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 w:rsidRPr="00EE1DB7">
        <w:rPr>
          <w:rFonts w:ascii="Times New Roman" w:hAnsi="Times New Roman" w:cs="Times New Roman"/>
          <w:b/>
          <w:sz w:val="32"/>
          <w:szCs w:val="32"/>
        </w:rPr>
        <w:t>Bài 23. VỊ TRÍ, GIỚI HẠN, HÌNH DẠNG LÃNH THỔ VIỆT NAM</w:t>
      </w:r>
    </w:p>
    <w:p w:rsidR="00EE1DB7" w:rsidRPr="004100A7" w:rsidRDefault="00EE1DB7" w:rsidP="00EE1DB7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100A7">
        <w:rPr>
          <w:rFonts w:ascii="Times New Roman" w:hAnsi="Times New Roman" w:cs="Times New Roman"/>
          <w:b/>
          <w:sz w:val="28"/>
          <w:szCs w:val="28"/>
        </w:rPr>
        <w:t>Vị trí,và giới hạn lãnh thổ.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Dựa vào bản đồ hành chính  23.2 trang 82, sách giáo khoa lớp 8 và tập bản đồ địa lí lớp 8, em hãy</w:t>
      </w:r>
      <w:r w:rsidRPr="0018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hoàn thành các yêu cầu về nội dung còn để trống: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Hoàn thành các yêu cầu về nội dung ở bảng sau: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2466"/>
        <w:gridCol w:w="3419"/>
        <w:gridCol w:w="2041"/>
        <w:gridCol w:w="1835"/>
      </w:tblGrid>
      <w:tr w:rsidR="00EE1DB7" w:rsidTr="004147FA">
        <w:trPr>
          <w:trHeight w:val="344"/>
        </w:trPr>
        <w:tc>
          <w:tcPr>
            <w:tcW w:w="2466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 cực</w:t>
            </w:r>
          </w:p>
        </w:tc>
        <w:tc>
          <w:tcPr>
            <w:tcW w:w="3419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danh hành chính</w:t>
            </w:r>
          </w:p>
        </w:tc>
        <w:tc>
          <w:tcPr>
            <w:tcW w:w="2041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Vĩ độ</w:t>
            </w:r>
          </w:p>
        </w:tc>
        <w:tc>
          <w:tcPr>
            <w:tcW w:w="1835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Kinh độ</w:t>
            </w:r>
          </w:p>
        </w:tc>
      </w:tr>
      <w:tr w:rsidR="00EE1DB7" w:rsidTr="004147FA">
        <w:trPr>
          <w:trHeight w:val="687"/>
        </w:trPr>
        <w:tc>
          <w:tcPr>
            <w:tcW w:w="2466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</w:p>
        </w:tc>
        <w:tc>
          <w:tcPr>
            <w:tcW w:w="3419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Xã Lũng Cú, </w:t>
            </w:r>
          </w:p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tỉnh Hà Giang</w:t>
            </w:r>
          </w:p>
        </w:tc>
        <w:tc>
          <w:tcPr>
            <w:tcW w:w="2041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100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23’B</w:t>
            </w:r>
          </w:p>
        </w:tc>
        <w:tc>
          <w:tcPr>
            <w:tcW w:w="1835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4100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20’Đ</w:t>
            </w:r>
          </w:p>
        </w:tc>
      </w:tr>
      <w:tr w:rsidR="00EE1DB7" w:rsidTr="004147FA">
        <w:trPr>
          <w:trHeight w:val="705"/>
        </w:trPr>
        <w:tc>
          <w:tcPr>
            <w:tcW w:w="2466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3419" w:type="dxa"/>
          </w:tcPr>
          <w:p w:rsidR="00EE1DB7" w:rsidRPr="00602EBA" w:rsidRDefault="00602EBA" w:rsidP="004147F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Xã Đất Mũi, tỉnh Cà Mau</w:t>
            </w:r>
          </w:p>
        </w:tc>
        <w:tc>
          <w:tcPr>
            <w:tcW w:w="2041" w:type="dxa"/>
          </w:tcPr>
          <w:p w:rsidR="00EE1DB7" w:rsidRPr="00602EBA" w:rsidRDefault="00602EBA" w:rsidP="00602EB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0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34’B</w:t>
            </w:r>
          </w:p>
        </w:tc>
        <w:tc>
          <w:tcPr>
            <w:tcW w:w="1835" w:type="dxa"/>
          </w:tcPr>
          <w:p w:rsidR="00EE1DB7" w:rsidRPr="00602EBA" w:rsidRDefault="00602EBA" w:rsidP="00602EB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104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0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40’Đ</w:t>
            </w:r>
          </w:p>
        </w:tc>
      </w:tr>
      <w:tr w:rsidR="00EE1DB7" w:rsidTr="004147FA">
        <w:trPr>
          <w:trHeight w:val="705"/>
        </w:trPr>
        <w:tc>
          <w:tcPr>
            <w:tcW w:w="2466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</w:p>
        </w:tc>
        <w:tc>
          <w:tcPr>
            <w:tcW w:w="3419" w:type="dxa"/>
          </w:tcPr>
          <w:p w:rsidR="00EE1DB7" w:rsidRPr="00602EBA" w:rsidRDefault="00602EBA" w:rsidP="00602EB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Xã Sín Thầu, tỉnh Điện Biên</w:t>
            </w:r>
          </w:p>
        </w:tc>
        <w:tc>
          <w:tcPr>
            <w:tcW w:w="2041" w:type="dxa"/>
          </w:tcPr>
          <w:p w:rsidR="00EE1DB7" w:rsidRPr="00602EBA" w:rsidRDefault="00602EBA" w:rsidP="004147F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0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22’B</w:t>
            </w:r>
          </w:p>
        </w:tc>
        <w:tc>
          <w:tcPr>
            <w:tcW w:w="1835" w:type="dxa"/>
          </w:tcPr>
          <w:p w:rsidR="00EE1DB7" w:rsidRPr="00602EBA" w:rsidRDefault="00602EBA" w:rsidP="00602EB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0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10’Đ</w:t>
            </w:r>
          </w:p>
        </w:tc>
      </w:tr>
      <w:tr w:rsidR="00EE1DB7" w:rsidTr="004147FA">
        <w:trPr>
          <w:trHeight w:val="705"/>
        </w:trPr>
        <w:tc>
          <w:tcPr>
            <w:tcW w:w="2466" w:type="dxa"/>
          </w:tcPr>
          <w:p w:rsidR="00EE1DB7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</w:p>
        </w:tc>
        <w:tc>
          <w:tcPr>
            <w:tcW w:w="3419" w:type="dxa"/>
          </w:tcPr>
          <w:p w:rsidR="00EE1DB7" w:rsidRPr="00602EBA" w:rsidRDefault="00602EBA" w:rsidP="004147F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Xã Vạn Thạnh, tỉnh Khánh Hòa</w:t>
            </w:r>
          </w:p>
          <w:p w:rsidR="00EE1DB7" w:rsidRPr="00602EBA" w:rsidRDefault="00EE1DB7" w:rsidP="004147F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41" w:type="dxa"/>
          </w:tcPr>
          <w:p w:rsidR="00EE1DB7" w:rsidRPr="00602EBA" w:rsidRDefault="00602EBA" w:rsidP="004147F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0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40’B</w:t>
            </w:r>
          </w:p>
        </w:tc>
        <w:tc>
          <w:tcPr>
            <w:tcW w:w="1835" w:type="dxa"/>
          </w:tcPr>
          <w:p w:rsidR="00EE1DB7" w:rsidRPr="00602EBA" w:rsidRDefault="00602EBA" w:rsidP="004147FA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109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0</w:t>
            </w:r>
            <w:r w:rsidRPr="00602E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24’Đ</w:t>
            </w:r>
          </w:p>
        </w:tc>
      </w:tr>
    </w:tbl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EE1DB7" w:rsidRPr="00602EBA" w:rsidRDefault="00EE1DB7" w:rsidP="00EE1DB7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Từ Bắc vào Nam, phần đất liền nước ta dài</w:t>
      </w:r>
      <w:r w:rsidR="00602EBA">
        <w:rPr>
          <w:rFonts w:ascii="Times New Roman" w:hAnsi="Times New Roman" w:cs="Times New Roman"/>
          <w:sz w:val="28"/>
          <w:szCs w:val="28"/>
        </w:rPr>
        <w:t xml:space="preserve">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độ, nằm trong đới khí hậu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nhiệt đới gió mùa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Từ tây sang đông, lãnh thổ phần đất liền nước ta rộng  </w:t>
      </w:r>
      <w:r w:rsidR="00602EBA">
        <w:rPr>
          <w:rFonts w:ascii="Times New Roman" w:hAnsi="Times New Roman" w:cs="Times New Roman"/>
          <w:sz w:val="28"/>
          <w:szCs w:val="28"/>
        </w:rPr>
        <w:t xml:space="preserve">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độ.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Lãnh thổ Việt Nam nằm trong múi giờ thứ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602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theo giờ GMT.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Biển Đông có diện tích 3.447.000 km</w:t>
      </w:r>
      <w:r w:rsidRPr="00E12B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phần biển Đông thuộc chủ quyền Việt Nam có diện tích khoảng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 xml:space="preserve">1 triệu </w:t>
      </w:r>
      <w:r>
        <w:rPr>
          <w:rFonts w:ascii="Times New Roman" w:hAnsi="Times New Roman" w:cs="Times New Roman"/>
          <w:sz w:val="28"/>
          <w:szCs w:val="28"/>
        </w:rPr>
        <w:t>km</w:t>
      </w:r>
      <w:r w:rsidRPr="00E12B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Những đặc điểm nổi bật của vị trí địa lí Việt Nam về tự nhiên: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Vị trí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nội</w:t>
      </w:r>
      <w:r>
        <w:rPr>
          <w:rFonts w:ascii="Times New Roman" w:hAnsi="Times New Roman" w:cs="Times New Roman"/>
          <w:sz w:val="28"/>
          <w:szCs w:val="28"/>
        </w:rPr>
        <w:t xml:space="preserve"> chí tuyến.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Vị trí gần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 xml:space="preserve">trung tâm </w:t>
      </w:r>
      <w:r>
        <w:rPr>
          <w:rFonts w:ascii="Times New Roman" w:hAnsi="Times New Roman" w:cs="Times New Roman"/>
          <w:sz w:val="28"/>
          <w:szCs w:val="28"/>
        </w:rPr>
        <w:t>khu vực Đông Nam Á.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Vị trí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cầu nối</w:t>
      </w:r>
      <w:r w:rsidRPr="00602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giữa đất liền và biển, giữa các nước Đông Nam Á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đất liền</w:t>
      </w:r>
      <w:r w:rsidRPr="00602E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và  Đông Nam Á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hải đảo</w:t>
      </w:r>
      <w:r w:rsidR="00602EBA">
        <w:rPr>
          <w:rFonts w:ascii="Times New Roman" w:hAnsi="Times New Roman" w:cs="Times New Roman"/>
          <w:sz w:val="28"/>
          <w:szCs w:val="28"/>
        </w:rPr>
        <w:t>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Vị trí tiếp xúc của các luồng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 xml:space="preserve">gió mùa </w:t>
      </w:r>
      <w:r w:rsidRPr="00602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và các luồng </w:t>
      </w:r>
      <w:r w:rsidR="00602EBA" w:rsidRPr="00602EBA">
        <w:rPr>
          <w:rFonts w:ascii="Times New Roman" w:hAnsi="Times New Roman" w:cs="Times New Roman"/>
          <w:color w:val="FF0000"/>
          <w:sz w:val="28"/>
          <w:szCs w:val="28"/>
        </w:rPr>
        <w:t>sinh vật</w:t>
      </w:r>
      <w:r w:rsidR="00602EBA">
        <w:rPr>
          <w:rFonts w:ascii="Times New Roman" w:hAnsi="Times New Roman" w:cs="Times New Roman"/>
          <w:sz w:val="28"/>
          <w:szCs w:val="28"/>
        </w:rPr>
        <w:t>.</w:t>
      </w:r>
    </w:p>
    <w:p w:rsidR="00EE1DB7" w:rsidRDefault="00EE1DB7" w:rsidP="00EE1DB7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6142">
        <w:rPr>
          <w:rFonts w:ascii="Times New Roman" w:hAnsi="Times New Roman" w:cs="Times New Roman"/>
          <w:b/>
          <w:sz w:val="28"/>
          <w:szCs w:val="28"/>
        </w:rPr>
        <w:t>II. Đặc điểm lãnh thổ.</w:t>
      </w:r>
    </w:p>
    <w:p w:rsidR="00EE1DB7" w:rsidRDefault="00EE1DB7" w:rsidP="00EE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đất liền của nước ta theo chiều bắc – nam dài</w:t>
      </w:r>
      <w:r w:rsidR="000130A0">
        <w:rPr>
          <w:rFonts w:ascii="Times New Roman" w:hAnsi="Times New Roman" w:cs="Times New Roman"/>
          <w:sz w:val="28"/>
          <w:szCs w:val="28"/>
        </w:rPr>
        <w:t xml:space="preserve"> </w:t>
      </w:r>
      <w:r w:rsidR="00602EBA" w:rsidRPr="000130A0">
        <w:rPr>
          <w:rFonts w:ascii="Times New Roman" w:hAnsi="Times New Roman" w:cs="Times New Roman"/>
          <w:color w:val="FF0000"/>
          <w:sz w:val="28"/>
          <w:szCs w:val="28"/>
        </w:rPr>
        <w:t>1650</w:t>
      </w:r>
      <w:r>
        <w:rPr>
          <w:rFonts w:ascii="Times New Roman" w:hAnsi="Times New Roman" w:cs="Times New Roman"/>
          <w:sz w:val="28"/>
          <w:szCs w:val="28"/>
        </w:rPr>
        <w:t xml:space="preserve"> km ( tương đương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độ vĩ tuyến).</w:t>
      </w:r>
    </w:p>
    <w:p w:rsidR="00EE1DB7" w:rsidRDefault="00EE1DB7" w:rsidP="00EE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Đườngbờ biển uốn cong hình chữ S, chiều dài đường bờ biển nước ta là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3260</w:t>
      </w:r>
      <w:r w:rsidR="00013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km</w:t>
      </w:r>
    </w:p>
    <w:p w:rsidR="00EE1DB7" w:rsidRDefault="00EE1DB7" w:rsidP="00EE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hẹp nhất nước ta theo chiều tây – đông thuộc tỉnh</w:t>
      </w:r>
      <w:r w:rsidR="000130A0">
        <w:rPr>
          <w:rFonts w:ascii="Times New Roman" w:hAnsi="Times New Roman" w:cs="Times New Roman"/>
          <w:sz w:val="28"/>
          <w:szCs w:val="28"/>
        </w:rPr>
        <w:t xml:space="preserve">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Quản g Bình</w:t>
      </w:r>
    </w:p>
    <w:p w:rsidR="00EE1DB7" w:rsidRDefault="00EE1DB7" w:rsidP="00EE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đảo lớn nhất của nước ta là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Phú Quốc</w:t>
      </w:r>
      <w:r>
        <w:rPr>
          <w:rFonts w:ascii="Times New Roman" w:hAnsi="Times New Roman" w:cs="Times New Roman"/>
          <w:sz w:val="28"/>
          <w:szCs w:val="28"/>
        </w:rPr>
        <w:t xml:space="preserve">, thuộc tỉnh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Kiên Giang</w:t>
      </w:r>
      <w:r w:rsidR="000130A0">
        <w:rPr>
          <w:rFonts w:ascii="Times New Roman" w:hAnsi="Times New Roman" w:cs="Times New Roman"/>
          <w:sz w:val="28"/>
          <w:szCs w:val="28"/>
        </w:rPr>
        <w:t>.</w:t>
      </w:r>
    </w:p>
    <w:p w:rsidR="00EE1DB7" w:rsidRDefault="00EE1DB7" w:rsidP="00EE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Vịnh biển đẹp nhất nước ta là </w:t>
      </w:r>
      <w:r w:rsidRPr="000130A0">
        <w:rPr>
          <w:rFonts w:ascii="Times New Roman" w:hAnsi="Times New Roman" w:cs="Times New Roman"/>
          <w:color w:val="FF0000"/>
          <w:sz w:val="28"/>
          <w:szCs w:val="28"/>
        </w:rPr>
        <w:t>vịnh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 xml:space="preserve"> Hạ Long </w:t>
      </w:r>
      <w:r w:rsidRPr="000130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được UNESCO công nhận là di sãn thiên nhiên thế giới vào năm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1994</w:t>
      </w:r>
      <w:r w:rsidR="000130A0">
        <w:rPr>
          <w:rFonts w:ascii="Times New Roman" w:hAnsi="Times New Roman" w:cs="Times New Roman"/>
          <w:sz w:val="28"/>
          <w:szCs w:val="28"/>
        </w:rPr>
        <w:t>.</w:t>
      </w:r>
    </w:p>
    <w:p w:rsidR="00EE1DB7" w:rsidRPr="006F6142" w:rsidRDefault="00EE1DB7" w:rsidP="00EE1D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Tên 2 quần đảo xa nhất của nước ta là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 xml:space="preserve">Hoàng Sa </w:t>
      </w:r>
      <w:r>
        <w:rPr>
          <w:rFonts w:ascii="Times New Roman" w:hAnsi="Times New Roman" w:cs="Times New Roman"/>
          <w:sz w:val="28"/>
          <w:szCs w:val="28"/>
        </w:rPr>
        <w:t>thuộc thành phố</w:t>
      </w:r>
      <w:r w:rsidR="000130A0">
        <w:rPr>
          <w:rFonts w:ascii="Times New Roman" w:hAnsi="Times New Roman" w:cs="Times New Roman"/>
          <w:sz w:val="28"/>
          <w:szCs w:val="28"/>
        </w:rPr>
        <w:t xml:space="preserve">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Đà</w:t>
      </w:r>
      <w:r w:rsidR="000130A0">
        <w:rPr>
          <w:rFonts w:ascii="Times New Roman" w:hAnsi="Times New Roman" w:cs="Times New Roman"/>
          <w:sz w:val="28"/>
          <w:szCs w:val="28"/>
        </w:rPr>
        <w:t xml:space="preserve">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Nẵng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bookmarkStart w:id="0" w:name="_GoBack"/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Trường Sa</w:t>
      </w:r>
      <w:r w:rsidRPr="000130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thuộc tỉnh </w:t>
      </w:r>
      <w:r w:rsidR="000130A0" w:rsidRPr="000130A0">
        <w:rPr>
          <w:rFonts w:ascii="Times New Roman" w:hAnsi="Times New Roman" w:cs="Times New Roman"/>
          <w:color w:val="FF0000"/>
          <w:sz w:val="28"/>
          <w:szCs w:val="28"/>
        </w:rPr>
        <w:t>Khánh Hòa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DA7" w:rsidRDefault="00F27DA7"/>
    <w:sectPr w:rsidR="00F27DA7" w:rsidSect="001817E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9C5"/>
    <w:multiLevelType w:val="hybridMultilevel"/>
    <w:tmpl w:val="9B2C6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3E30"/>
    <w:multiLevelType w:val="hybridMultilevel"/>
    <w:tmpl w:val="DD56C448"/>
    <w:lvl w:ilvl="0" w:tplc="01BE4E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7"/>
    <w:rsid w:val="000130A0"/>
    <w:rsid w:val="00021B2B"/>
    <w:rsid w:val="000C0844"/>
    <w:rsid w:val="00346D55"/>
    <w:rsid w:val="00602EBA"/>
    <w:rsid w:val="006354B3"/>
    <w:rsid w:val="00727AC0"/>
    <w:rsid w:val="007575A4"/>
    <w:rsid w:val="007944AC"/>
    <w:rsid w:val="008665E0"/>
    <w:rsid w:val="00876534"/>
    <w:rsid w:val="008B6B80"/>
    <w:rsid w:val="00A62261"/>
    <w:rsid w:val="00A805DE"/>
    <w:rsid w:val="00B61E5E"/>
    <w:rsid w:val="00B80918"/>
    <w:rsid w:val="00EE1DB7"/>
    <w:rsid w:val="00F2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DB7"/>
    <w:pPr>
      <w:ind w:left="720"/>
      <w:contextualSpacing/>
    </w:pPr>
  </w:style>
  <w:style w:type="table" w:styleId="TableGrid">
    <w:name w:val="Table Grid"/>
    <w:basedOn w:val="TableNormal"/>
    <w:uiPriority w:val="59"/>
    <w:rsid w:val="00EE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DB7"/>
    <w:pPr>
      <w:ind w:left="720"/>
      <w:contextualSpacing/>
    </w:pPr>
  </w:style>
  <w:style w:type="table" w:styleId="TableGrid">
    <w:name w:val="Table Grid"/>
    <w:basedOn w:val="TableNormal"/>
    <w:uiPriority w:val="59"/>
    <w:rsid w:val="00EE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2020-03-28T10:48:00Z</dcterms:created>
  <dcterms:modified xsi:type="dcterms:W3CDTF">2020-04-06T15:01:00Z</dcterms:modified>
</cp:coreProperties>
</file>